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A25DD" w:rsidP="00DA25DD" w:rsidRDefault="00DA25DD" w14:paraId="3BE1ED27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aconcuadrcula"/>
        <w:tblW w:w="5308" w:type="pct"/>
        <w:tblInd w:w="-572" w:type="dxa"/>
        <w:tblLook w:val="04A0" w:firstRow="1" w:lastRow="0" w:firstColumn="1" w:lastColumn="0" w:noHBand="0" w:noVBand="1"/>
      </w:tblPr>
      <w:tblGrid>
        <w:gridCol w:w="2190"/>
        <w:gridCol w:w="1342"/>
        <w:gridCol w:w="1207"/>
        <w:gridCol w:w="49"/>
        <w:gridCol w:w="1659"/>
        <w:gridCol w:w="1096"/>
        <w:gridCol w:w="406"/>
        <w:gridCol w:w="366"/>
        <w:gridCol w:w="1659"/>
      </w:tblGrid>
      <w:tr w:rsidRPr="00DA25DD" w:rsidR="00DA25DD" w:rsidTr="4B417479" w14:paraId="27AA219D" w14:textId="77777777">
        <w:trPr>
          <w:trHeight w:val="283"/>
        </w:trPr>
        <w:tc>
          <w:tcPr>
            <w:tcW w:w="5000" w:type="pct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68307FF7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FICHA TÉCNICA DE DEPURACIÓN</w:t>
            </w:r>
          </w:p>
        </w:tc>
      </w:tr>
      <w:tr w:rsidRPr="00DA25DD" w:rsidR="00DA25DD" w:rsidTr="4B417479" w14:paraId="1B8EF5E9" w14:textId="77777777">
        <w:trPr>
          <w:trHeight w:val="283"/>
        </w:trPr>
        <w:tc>
          <w:tcPr>
            <w:tcW w:w="11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44D859AE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Regional</w:t>
            </w:r>
          </w:p>
        </w:tc>
        <w:tc>
          <w:tcPr>
            <w:tcW w:w="2043" w:type="pct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A25DD" w:rsidR="00DA25DD" w:rsidP="4B417479" w:rsidRDefault="00DA25DD" w14:paraId="3AF5334A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1043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6BBD77DF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Fecha de Comité</w:t>
            </w:r>
          </w:p>
        </w:tc>
        <w:tc>
          <w:tcPr>
            <w:tcW w:w="78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5EAC859E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DD/MM/AAAA</w:t>
            </w:r>
          </w:p>
        </w:tc>
      </w:tr>
      <w:tr w:rsidRPr="00DA25DD" w:rsidR="00DA25DD" w:rsidTr="4B417479" w14:paraId="3C0C706E" w14:textId="77777777">
        <w:trPr>
          <w:trHeight w:val="283"/>
        </w:trPr>
        <w:tc>
          <w:tcPr>
            <w:tcW w:w="11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567CBA9E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Deudor</w:t>
            </w:r>
          </w:p>
        </w:tc>
        <w:tc>
          <w:tcPr>
            <w:tcW w:w="2043" w:type="pct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A25DD" w:rsidR="00DA25DD" w:rsidP="4B417479" w:rsidRDefault="00DA25DD" w14:paraId="0A102A79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</w:p>
        </w:tc>
        <w:tc>
          <w:tcPr>
            <w:tcW w:w="1043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293A2D17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Identificación</w:t>
            </w:r>
          </w:p>
        </w:tc>
        <w:tc>
          <w:tcPr>
            <w:tcW w:w="78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A25DD" w:rsidR="00DA25DD" w:rsidP="4B417479" w:rsidRDefault="00DA25DD" w14:paraId="37E0899F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</w:p>
        </w:tc>
      </w:tr>
      <w:tr w:rsidRPr="00DA25DD" w:rsidR="00DA25DD" w:rsidTr="4B417479" w14:paraId="093CB2BB" w14:textId="77777777">
        <w:trPr>
          <w:trHeight w:val="283"/>
        </w:trPr>
        <w:tc>
          <w:tcPr>
            <w:tcW w:w="11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4441F35E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Título Ejecutivo</w:t>
            </w:r>
          </w:p>
        </w:tc>
        <w:tc>
          <w:tcPr>
            <w:tcW w:w="3866" w:type="pct"/>
            <w:gridSpan w:val="8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31223AF6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sz w:val="20"/>
                <w:szCs w:val="20"/>
              </w:rPr>
              <w:t>(No. Resolución, fecha y entidad , fecha de sentencia, etc)</w:t>
            </w:r>
          </w:p>
        </w:tc>
      </w:tr>
      <w:tr w:rsidRPr="00DA25DD" w:rsidR="00DA25DD" w:rsidTr="4B417479" w14:paraId="05C63C32" w14:textId="77777777">
        <w:trPr>
          <w:trHeight w:val="283"/>
        </w:trPr>
        <w:tc>
          <w:tcPr>
            <w:tcW w:w="11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78A16EB8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Naturaleza de la Obligación</w:t>
            </w:r>
          </w:p>
        </w:tc>
        <w:tc>
          <w:tcPr>
            <w:tcW w:w="709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64219149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ADN, parafiscal etc</w:t>
            </w:r>
          </w:p>
        </w:tc>
        <w:tc>
          <w:tcPr>
            <w:tcW w:w="586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76CF94E1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Fecha ejecutoria</w:t>
            </w:r>
          </w:p>
        </w:tc>
        <w:tc>
          <w:tcPr>
            <w:tcW w:w="748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148F6324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DD/MM/AAAA</w:t>
            </w:r>
          </w:p>
        </w:tc>
        <w:tc>
          <w:tcPr>
            <w:tcW w:w="824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5BDB2907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Valor Título</w:t>
            </w:r>
          </w:p>
        </w:tc>
        <w:tc>
          <w:tcPr>
            <w:tcW w:w="999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A25DD" w:rsidR="00DA25DD" w:rsidP="4B417479" w:rsidRDefault="00DA25DD" w14:paraId="01C1E04B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</w:p>
        </w:tc>
      </w:tr>
      <w:tr w:rsidRPr="00DA25DD" w:rsidR="00DA25DD" w:rsidTr="4B417479" w14:paraId="646A615E" w14:textId="77777777">
        <w:trPr>
          <w:trHeight w:val="283"/>
        </w:trPr>
        <w:tc>
          <w:tcPr>
            <w:tcW w:w="11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20FFFE52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Cuantía</w:t>
            </w:r>
          </w:p>
        </w:tc>
        <w:tc>
          <w:tcPr>
            <w:tcW w:w="1295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17CC4415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(mínima, menor o mayor)</w:t>
            </w:r>
          </w:p>
        </w:tc>
        <w:tc>
          <w:tcPr>
            <w:tcW w:w="1333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125C9BFB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Fecha de Avoque</w:t>
            </w:r>
          </w:p>
        </w:tc>
        <w:tc>
          <w:tcPr>
            <w:tcW w:w="1238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A25DD" w:rsidR="00DA25DD" w:rsidP="4B417479" w:rsidRDefault="00DA25DD" w14:paraId="05D8ACD0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</w:p>
        </w:tc>
      </w:tr>
      <w:tr w:rsidRPr="00DA25DD" w:rsidR="00DA25DD" w:rsidTr="4B417479" w14:paraId="00E0D2F6" w14:textId="77777777">
        <w:trPr>
          <w:trHeight w:val="283"/>
        </w:trPr>
        <w:tc>
          <w:tcPr>
            <w:tcW w:w="1134" w:type="pct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60264560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Mandamiento de pago</w:t>
            </w:r>
          </w:p>
        </w:tc>
        <w:tc>
          <w:tcPr>
            <w:tcW w:w="2043" w:type="pct"/>
            <w:gridSpan w:val="4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37405D86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sz w:val="20"/>
                <w:szCs w:val="20"/>
              </w:rPr>
              <w:t>No. de resolución y fecha</w:t>
            </w:r>
          </w:p>
        </w:tc>
        <w:tc>
          <w:tcPr>
            <w:tcW w:w="1043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3B50BBDD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Fecha Notificación</w:t>
            </w:r>
          </w:p>
        </w:tc>
        <w:tc>
          <w:tcPr>
            <w:tcW w:w="78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2343F37D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DD/MM/AAAA</w:t>
            </w:r>
          </w:p>
        </w:tc>
      </w:tr>
      <w:tr w:rsidRPr="00DA25DD" w:rsidR="00DA25DD" w:rsidTr="4B417479" w14:paraId="1953BD21" w14:textId="77777777">
        <w:trPr>
          <w:trHeight w:val="283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DA25DD" w:rsidR="00DA25DD" w:rsidP="00DA25DD" w:rsidRDefault="00DA25DD" w14:paraId="4C09E4F5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gridSpan w:val="4"/>
            <w:vMerge/>
            <w:tcBorders/>
            <w:tcMar/>
            <w:vAlign w:val="center"/>
            <w:hideMark/>
          </w:tcPr>
          <w:p w:rsidRPr="00DA25DD" w:rsidR="00DA25DD" w:rsidP="00DA25DD" w:rsidRDefault="00DA25DD" w14:paraId="32A170AF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043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766CBB2B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Medio Notificación</w:t>
            </w:r>
          </w:p>
        </w:tc>
        <w:tc>
          <w:tcPr>
            <w:tcW w:w="78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A25DD" w:rsidR="00DA25DD" w:rsidP="4B417479" w:rsidRDefault="00DA25DD" w14:paraId="44555968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</w:p>
        </w:tc>
      </w:tr>
      <w:tr w:rsidRPr="00DA25DD" w:rsidR="00DA25DD" w:rsidTr="4B417479" w14:paraId="0F6D9DA3" w14:textId="77777777">
        <w:trPr>
          <w:trHeight w:val="283"/>
        </w:trPr>
        <w:tc>
          <w:tcPr>
            <w:tcW w:w="1134" w:type="pct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3C8B665E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Orden de Seguir Adelante</w:t>
            </w:r>
          </w:p>
        </w:tc>
        <w:tc>
          <w:tcPr>
            <w:tcW w:w="2043" w:type="pct"/>
            <w:gridSpan w:val="4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4AE2F3A6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sz w:val="20"/>
                <w:szCs w:val="20"/>
              </w:rPr>
              <w:t>No. de resolución y fecha</w:t>
            </w:r>
          </w:p>
        </w:tc>
        <w:tc>
          <w:tcPr>
            <w:tcW w:w="1043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7FA9F66D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Fecha Notificación</w:t>
            </w:r>
          </w:p>
        </w:tc>
        <w:tc>
          <w:tcPr>
            <w:tcW w:w="78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365FAC9C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DD/MM/AAAA</w:t>
            </w:r>
          </w:p>
        </w:tc>
      </w:tr>
      <w:tr w:rsidRPr="00DA25DD" w:rsidR="00DA25DD" w:rsidTr="4B417479" w14:paraId="11A7C53D" w14:textId="77777777">
        <w:trPr>
          <w:trHeight w:val="283"/>
        </w:trPr>
        <w:tc>
          <w:tcPr>
            <w:tcW w:w="0" w:type="auto"/>
            <w:vMerge/>
            <w:tcBorders/>
            <w:tcMar/>
            <w:vAlign w:val="center"/>
            <w:hideMark/>
          </w:tcPr>
          <w:p w:rsidRPr="00DA25DD" w:rsidR="00DA25DD" w:rsidP="00DA25DD" w:rsidRDefault="00DA25DD" w14:paraId="7B453C32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gridSpan w:val="4"/>
            <w:vMerge/>
            <w:tcBorders/>
            <w:tcMar/>
            <w:vAlign w:val="center"/>
            <w:hideMark/>
          </w:tcPr>
          <w:p w:rsidRPr="00DA25DD" w:rsidR="00DA25DD" w:rsidP="00DA25DD" w:rsidRDefault="00DA25DD" w14:paraId="2A233D08" w14:textId="7777777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43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24E920EB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Medio Notificación</w:t>
            </w:r>
          </w:p>
        </w:tc>
        <w:tc>
          <w:tcPr>
            <w:tcW w:w="780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A25DD" w:rsidR="00DA25DD" w:rsidP="4B417479" w:rsidRDefault="00DA25DD" w14:paraId="1EA09603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</w:p>
        </w:tc>
      </w:tr>
      <w:tr w:rsidRPr="00DA25DD" w:rsidR="00DA25DD" w:rsidTr="4B417479" w14:paraId="3A682858" w14:textId="77777777">
        <w:trPr>
          <w:trHeight w:val="283"/>
        </w:trPr>
        <w:tc>
          <w:tcPr>
            <w:tcW w:w="1134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6C4667F6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Auto liquidación del crédito</w:t>
            </w:r>
          </w:p>
        </w:tc>
        <w:tc>
          <w:tcPr>
            <w:tcW w:w="1272" w:type="pct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640F280C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Consecutivo y fecha del auto</w:t>
            </w:r>
          </w:p>
        </w:tc>
        <w:tc>
          <w:tcPr>
            <w:tcW w:w="1356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348052EA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Auto Aprobación Liquidación del Crédito</w:t>
            </w:r>
          </w:p>
        </w:tc>
        <w:tc>
          <w:tcPr>
            <w:tcW w:w="1238" w:type="pct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39F9ACD5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Consecutivo y fecha del auto</w:t>
            </w:r>
          </w:p>
        </w:tc>
      </w:tr>
      <w:tr w:rsidRPr="00DA25DD" w:rsidR="00DA25DD" w:rsidTr="4B417479" w14:paraId="674CC624" w14:textId="77777777">
        <w:trPr>
          <w:trHeight w:val="283"/>
        </w:trPr>
        <w:tc>
          <w:tcPr>
            <w:tcW w:w="5000" w:type="pct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48E07DF4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DESCRIPCIÓN GESTIONES DE COBRO</w:t>
            </w:r>
          </w:p>
        </w:tc>
      </w:tr>
      <w:tr w:rsidRPr="00DA25DD" w:rsidR="00DA25DD" w:rsidTr="4B417479" w14:paraId="782DB36E" w14:textId="77777777">
        <w:trPr>
          <w:trHeight w:val="283"/>
        </w:trPr>
        <w:tc>
          <w:tcPr>
            <w:tcW w:w="5000" w:type="pct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A25DD" w:rsidR="00DA25DD" w:rsidP="4B417479" w:rsidRDefault="00DA25DD" w14:paraId="075A3E61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</w:p>
          <w:p w:rsidRPr="00DA25DD" w:rsidR="00DA25DD" w:rsidP="4B417479" w:rsidRDefault="00DA25DD" w14:paraId="2C17C6E9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sz w:val="20"/>
                <w:szCs w:val="20"/>
              </w:rPr>
              <w:t>Breve relación de las investigaciones de bienes y/o medidas cautelares realizadas</w:t>
            </w:r>
          </w:p>
          <w:p w:rsidRPr="00DA25DD" w:rsidR="00DA25DD" w:rsidP="4B417479" w:rsidRDefault="00DA25DD" w14:paraId="2736B0E9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</w:p>
        </w:tc>
      </w:tr>
      <w:tr w:rsidRPr="00DA25DD" w:rsidR="00DA25DD" w:rsidTr="4B417479" w14:paraId="7CA103C3" w14:textId="77777777">
        <w:trPr>
          <w:trHeight w:val="283"/>
        </w:trPr>
        <w:tc>
          <w:tcPr>
            <w:tcW w:w="5000" w:type="pct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0C498C88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JUSTIFICACIÓN</w:t>
            </w:r>
          </w:p>
        </w:tc>
      </w:tr>
      <w:tr w:rsidRPr="00DA25DD" w:rsidR="00DA25DD" w:rsidTr="4B417479" w14:paraId="40C4B9F9" w14:textId="77777777">
        <w:trPr>
          <w:trHeight w:val="283"/>
        </w:trPr>
        <w:tc>
          <w:tcPr>
            <w:tcW w:w="5000" w:type="pct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Pr="00DA25DD" w:rsidR="00DA25DD" w:rsidP="4B417479" w:rsidRDefault="00DA25DD" w14:paraId="481A3F2F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</w:p>
          <w:p w:rsidRPr="00DA25DD" w:rsidR="00DA25DD" w:rsidP="4B417479" w:rsidRDefault="00DA25DD" w14:paraId="31F6C4EB" w14:textId="5C8EBAD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sz w:val="20"/>
                <w:szCs w:val="20"/>
              </w:rPr>
              <w:t>Hacer evidente el cumplimiento de los requisitos del artículos 6</w:t>
            </w:r>
            <w:r w:rsidRPr="4B417479" w:rsidR="00D8653E">
              <w:rPr>
                <w:rFonts w:ascii="Arial" w:hAnsi="Arial" w:cs="Arial"/>
                <w:sz w:val="20"/>
                <w:szCs w:val="20"/>
              </w:rPr>
              <w:t>9</w:t>
            </w:r>
            <w:r w:rsidRPr="4B417479" w:rsidR="00DA25DD">
              <w:rPr>
                <w:rFonts w:ascii="Arial" w:hAnsi="Arial" w:cs="Arial"/>
                <w:sz w:val="20"/>
                <w:szCs w:val="20"/>
              </w:rPr>
              <w:t xml:space="preserve"> de la Resolución </w:t>
            </w:r>
            <w:r w:rsidRPr="4B417479" w:rsidR="00D8653E">
              <w:rPr>
                <w:rFonts w:ascii="Arial" w:hAnsi="Arial" w:cs="Arial"/>
                <w:sz w:val="20"/>
                <w:szCs w:val="20"/>
              </w:rPr>
              <w:t>0140</w:t>
            </w:r>
            <w:r w:rsidRPr="4B417479" w:rsidR="00DA25DD">
              <w:rPr>
                <w:rFonts w:ascii="Arial" w:hAnsi="Arial" w:cs="Arial"/>
                <w:sz w:val="20"/>
                <w:szCs w:val="20"/>
              </w:rPr>
              <w:t xml:space="preserve"> de 202</w:t>
            </w:r>
            <w:r w:rsidRPr="4B417479" w:rsidR="00D8653E">
              <w:rPr>
                <w:rFonts w:ascii="Arial" w:hAnsi="Arial" w:cs="Arial"/>
                <w:sz w:val="20"/>
                <w:szCs w:val="20"/>
              </w:rPr>
              <w:t>5</w:t>
            </w:r>
            <w:r w:rsidRPr="4B417479" w:rsidR="00DA25DD">
              <w:rPr>
                <w:rFonts w:ascii="Arial" w:hAnsi="Arial" w:cs="Arial"/>
                <w:sz w:val="20"/>
                <w:szCs w:val="20"/>
              </w:rPr>
              <w:t>, junto con la estimación de los valores que en los que puede incurrir la administración al dar continuidad a las actuaciones dentro del proceso (ejemplo: aprox. cuántos oficios se estaría remitiendo, su costo; cuánto puede valer la diligencia de remate, incluyendo gastos de auxiliares de la justicia [avaluador – secuestre]).</w:t>
            </w:r>
          </w:p>
          <w:p w:rsidRPr="00DA25DD" w:rsidR="00DA25DD" w:rsidP="4B417479" w:rsidRDefault="00DA25DD" w14:paraId="62ED32DA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</w:p>
        </w:tc>
      </w:tr>
      <w:tr w:rsidRPr="00DA25DD" w:rsidR="00DA25DD" w:rsidTr="4B417479" w14:paraId="0E5B03FB" w14:textId="77777777">
        <w:trPr>
          <w:trHeight w:val="283"/>
        </w:trPr>
        <w:tc>
          <w:tcPr>
            <w:tcW w:w="5000" w:type="pct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561F6B0F" w14:textId="77777777">
            <w:pPr>
              <w:spacing w:after="0" w:line="240" w:lineRule="auto"/>
              <w:jc w:val="center"/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RECOMENDACIÓN</w:t>
            </w:r>
          </w:p>
        </w:tc>
      </w:tr>
      <w:tr w:rsidRPr="00DA25DD" w:rsidR="00DA25DD" w:rsidTr="4B417479" w14:paraId="28AEA7EC" w14:textId="77777777">
        <w:trPr>
          <w:trHeight w:val="283"/>
        </w:trPr>
        <w:tc>
          <w:tcPr>
            <w:tcW w:w="5000" w:type="pct"/>
            <w:gridSpan w:val="9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Pr="00DA25DD" w:rsidR="00DA25DD" w:rsidP="4B417479" w:rsidRDefault="00DA25DD" w14:paraId="54B46C61" w14:textId="777777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4B417479" w:rsidR="00DA25DD">
              <w:rPr>
                <w:rFonts w:ascii="Arial" w:hAnsi="Arial" w:cs="Arial"/>
                <w:sz w:val="20"/>
                <w:szCs w:val="20"/>
              </w:rPr>
              <w:t>Depurar por la causal costo-beneficio la obligación contenida en el título ejecutivo.</w:t>
            </w:r>
          </w:p>
        </w:tc>
      </w:tr>
    </w:tbl>
    <w:p w:rsidRPr="00346A8E" w:rsidR="00DA25DD" w:rsidP="00DA25DD" w:rsidRDefault="00DA25DD" w14:paraId="3363564F" w14:textId="3D8F80B6">
      <w:pPr>
        <w:spacing w:after="0" w:line="240" w:lineRule="auto"/>
        <w:rPr>
          <w:rFonts w:ascii="Arial" w:hAnsi="Arial" w:cs="Arial"/>
          <w:lang w:eastAsia="es-ES"/>
        </w:rPr>
      </w:pPr>
    </w:p>
    <w:p w:rsidRPr="00346A8E" w:rsidR="00DA25DD" w:rsidP="00DA25DD" w:rsidRDefault="00DA25DD" w14:paraId="04F2D478" w14:textId="77777777">
      <w:pPr>
        <w:pStyle w:val="Sinespaciado"/>
        <w:spacing w:line="276" w:lineRule="aut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Pr="00346A8E" w:rsidR="00DA25DD" w:rsidTr="00535507" w14:paraId="5148ADCF" w14:textId="77777777">
        <w:tc>
          <w:tcPr>
            <w:tcW w:w="704" w:type="dxa"/>
          </w:tcPr>
          <w:p w:rsidRPr="00346A8E" w:rsidR="00DA25DD" w:rsidP="00535507" w:rsidRDefault="00DA25DD" w14:paraId="72CDA2CF" w14:textId="77777777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46A8E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:rsidRPr="00346A8E" w:rsidR="00DA25DD" w:rsidP="00535507" w:rsidRDefault="00DA25DD" w14:paraId="55EBC746" w14:textId="77777777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346A8E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 </w:t>
            </w:r>
          </w:p>
        </w:tc>
      </w:tr>
      <w:tr w:rsidRPr="00346A8E" w:rsidR="00DA25DD" w:rsidTr="00535507" w14:paraId="22258E40" w14:textId="77777777">
        <w:tc>
          <w:tcPr>
            <w:tcW w:w="704" w:type="dxa"/>
          </w:tcPr>
          <w:p w:rsidRPr="00346A8E" w:rsidR="00DA25DD" w:rsidP="00535507" w:rsidRDefault="00DA25DD" w14:paraId="6C40AED2" w14:textId="77777777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46A8E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:rsidRPr="00346A8E" w:rsidR="00DA25DD" w:rsidP="00535507" w:rsidRDefault="00DA25DD" w14:paraId="087F9937" w14:textId="77777777">
            <w:pPr>
              <w:spacing w:after="0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346A8E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  <w:r w:rsidRPr="00346A8E">
              <w:rPr>
                <w:rFonts w:ascii="Arial" w:hAnsi="Arial" w:cs="Arial"/>
                <w:sz w:val="16"/>
                <w:szCs w:val="16"/>
                <w:lang w:val="es-CO"/>
              </w:rPr>
              <w:t xml:space="preserve"> </w:t>
            </w:r>
          </w:p>
        </w:tc>
      </w:tr>
    </w:tbl>
    <w:p w:rsidRPr="00346A8E" w:rsidR="00DA25DD" w:rsidP="00DA25DD" w:rsidRDefault="00DA25DD" w14:paraId="15CEFABB" w14:textId="77777777">
      <w:pPr>
        <w:spacing w:after="0"/>
        <w:rPr>
          <w:rFonts w:ascii="Arial" w:hAnsi="Arial" w:cs="Arial"/>
        </w:rPr>
      </w:pPr>
    </w:p>
    <w:p w:rsidR="00DA25DD" w:rsidRDefault="00DA25DD" w14:paraId="40ABD01D" w14:textId="77777777"/>
    <w:sectPr w:rsidR="00DA25DD" w:rsidSect="00DA25DD">
      <w:headerReference w:type="default" r:id="rId9"/>
      <w:footerReference w:type="default" r:id="rId10"/>
      <w:pgSz w:w="12240" w:h="20160" w:orient="portrait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8653E" w:rsidRDefault="00D8653E" w14:paraId="18740174" w14:textId="77777777">
      <w:pPr>
        <w:spacing w:after="0" w:line="240" w:lineRule="auto"/>
      </w:pPr>
      <w:r>
        <w:separator/>
      </w:r>
    </w:p>
  </w:endnote>
  <w:endnote w:type="continuationSeparator" w:id="0">
    <w:p w:rsidR="00D8653E" w:rsidRDefault="00D8653E" w14:paraId="162F53A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:rsidR="004C216B" w:rsidP="007D6A53" w:rsidRDefault="004C216B" w14:paraId="0F34956D" w14:textId="77777777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4C216B" w:rsidP="007D6A53" w:rsidRDefault="004C216B" w14:paraId="6F552247" w14:textId="77777777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Pr="007D6A53" w:rsidR="004C216B" w:rsidP="007D6A53" w:rsidRDefault="00D8653E" w14:paraId="3010FA06" w14:textId="77777777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4C217EB6" wp14:editId="3C06E8A7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Pr="00621E1D" w:rsidR="004C216B" w:rsidP="007D6A53" w:rsidRDefault="00D8653E" w14:paraId="63CDB72E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:rsidRPr="00621E1D" w:rsidR="004C216B" w:rsidP="007D6A53" w:rsidRDefault="00D8653E" w14:paraId="65F95C9D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4C217EB6">
                      <v:stroke joinstyle="miter"/>
                      <v:path gradientshapeok="t" o:connecttype="rect"/>
                    </v:shapetype>
                    <v:shape id="Cuadro de texto 11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>
                      <v:textbox style="mso-fit-shape-to-text:t">
                        <w:txbxContent>
                          <w:p w:rsidRPr="00621E1D" w:rsidR="00000000" w:rsidP="007D6A53" w:rsidRDefault="00000000" w14:paraId="63CDB72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:rsidRPr="00621E1D" w:rsidR="00000000" w:rsidP="007D6A53" w:rsidRDefault="00000000" w14:paraId="65F95C9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70183504" wp14:editId="6BB6DF4C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Pr="00B33641" w:rsidR="004C216B" w:rsidP="007D6A53" w:rsidRDefault="00D8653E" w14:paraId="2FEC6A6A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 xml:space="preserve">Regional </w:t>
                                  </w:r>
                                </w:p>
                                <w:p w:rsidRPr="00972005" w:rsidR="004C216B" w:rsidP="007D6A53" w:rsidRDefault="00D8653E" w14:paraId="1BBB2240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Dirección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Pr="00972005" w:rsidR="004C216B" w:rsidP="007D6A53" w:rsidRDefault="00D8653E" w14:paraId="751DBE80" w14:textId="7777777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ciudad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w14:anchorId="70183504">
                      <v:textbox style="mso-fit-shape-to-text:t">
                        <w:txbxContent>
                          <w:p w:rsidRPr="00B33641" w:rsidR="00000000" w:rsidP="007D6A53" w:rsidRDefault="00000000" w14:paraId="2FEC6A6A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 xml:space="preserve">Regional </w:t>
                            </w:r>
                          </w:p>
                          <w:p w:rsidRPr="00972005" w:rsidR="00000000" w:rsidP="007D6A53" w:rsidRDefault="00000000" w14:paraId="1BBB2240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Dirección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Pr="00972005" w:rsidR="00000000" w:rsidP="007D6A53" w:rsidRDefault="00000000" w14:paraId="751DBE80" w14:textId="777777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ciudad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1A168C2" wp14:editId="083CC7F3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4C216B" w:rsidRDefault="004C216B" w14:paraId="16549851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8653E" w:rsidRDefault="00D8653E" w14:paraId="1964255D" w14:textId="77777777">
      <w:pPr>
        <w:spacing w:after="0" w:line="240" w:lineRule="auto"/>
      </w:pPr>
      <w:r>
        <w:separator/>
      </w:r>
    </w:p>
  </w:footnote>
  <w:footnote w:type="continuationSeparator" w:id="0">
    <w:p w:rsidR="00D8653E" w:rsidRDefault="00D8653E" w14:paraId="2129093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p w:rsidR="004C216B" w:rsidP="00B92FB1" w:rsidRDefault="00D8653E" w14:paraId="641C7F73" w14:textId="77777777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7DEA29E" wp14:editId="03114EBC">
              <wp:simplePos x="0" y="0"/>
              <wp:positionH relativeFrom="column">
                <wp:posOffset>-113389</wp:posOffset>
              </wp:positionH>
              <wp:positionV relativeFrom="paragraph">
                <wp:posOffset>-699632</wp:posOffset>
              </wp:positionV>
              <wp:extent cx="5734685" cy="1165860"/>
              <wp:effectExtent l="0" t="3175" r="3175" b="25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1165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F1E57" w:rsidR="004C216B" w:rsidP="000F1E57" w:rsidRDefault="00D8653E" w14:paraId="4075845E" w14:textId="7777777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:rsidRPr="000F1E57" w:rsidR="004C216B" w:rsidP="000F1E57" w:rsidRDefault="00D8653E" w14:paraId="7763D8F8" w14:textId="7777777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:rsidRPr="000F1E57" w:rsidR="004C216B" w:rsidP="000F1E57" w:rsidRDefault="00D8653E" w14:paraId="4C87A598" w14:textId="7777777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Dirección General</w:t>
                          </w:r>
                        </w:p>
                        <w:p w:rsidR="004C216B" w:rsidP="000F1E57" w:rsidRDefault="00D8653E" w14:paraId="0AE889AB" w14:textId="7777777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B33641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</w:p>
                        <w:p w:rsidRPr="007148BE" w:rsidR="004C216B" w:rsidP="000F1E57" w:rsidRDefault="00D8653E" w14:paraId="15F6299C" w14:textId="7777777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7DEA29E">
              <v:stroke joinstyle="miter"/>
              <v:path gradientshapeok="t" o:connecttype="rect"/>
            </v:shapetype>
            <v:shape id="Cuadro de texto 2" style="position:absolute;margin-left:-8.95pt;margin-top:-55.1pt;width:451.55pt;height:9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">
              <v:textbox>
                <w:txbxContent>
                  <w:p w:rsidRPr="000F1E57" w:rsidR="00000000" w:rsidP="000F1E57" w:rsidRDefault="00000000" w14:paraId="4075845E" w14:textId="7777777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:rsidRPr="000F1E57" w:rsidR="00000000" w:rsidP="000F1E57" w:rsidRDefault="00000000" w14:paraId="7763D8F8" w14:textId="7777777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:rsidRPr="000F1E57" w:rsidR="00000000" w:rsidP="000F1E57" w:rsidRDefault="00000000" w14:paraId="4C87A598" w14:textId="7777777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Dirección General</w:t>
                    </w:r>
                  </w:p>
                  <w:p w:rsidR="00000000" w:rsidP="000F1E57" w:rsidRDefault="00000000" w14:paraId="0AE889AB" w14:textId="7777777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B33641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</w:p>
                  <w:p w:rsidRPr="007148BE" w:rsidR="00000000" w:rsidP="000F1E57" w:rsidRDefault="00000000" w14:paraId="15F6299C" w14:textId="7777777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4A0632C6" wp14:editId="6AD6C3C6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Pr="00955DE3" w:rsidR="004C216B" w:rsidP="00955DE3" w:rsidRDefault="00D8653E" w14:paraId="345248BA" w14:textId="77777777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DD"/>
    <w:rsid w:val="000D0C7D"/>
    <w:rsid w:val="001D5A89"/>
    <w:rsid w:val="004C216B"/>
    <w:rsid w:val="00D8653E"/>
    <w:rsid w:val="00DA25DD"/>
    <w:rsid w:val="00E80205"/>
    <w:rsid w:val="4B41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A3FB9"/>
  <w15:chartTrackingRefBased/>
  <w15:docId w15:val="{0F7D60AC-44BD-4396-9740-9C8BFBF21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A25DD"/>
    <w:pPr>
      <w:spacing w:after="200" w:line="276" w:lineRule="auto"/>
    </w:pPr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A25DD"/>
    <w:pPr>
      <w:keepNext/>
      <w:keepLines/>
      <w:spacing w:before="360" w:after="80" w:line="278" w:lineRule="auto"/>
      <w:outlineLvl w:val="0"/>
    </w:pPr>
    <w:rPr>
      <w:rFonts w:asciiTheme="majorHAnsi" w:hAnsiTheme="majorHAnsi" w:eastAsiaTheme="majorEastAsia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A25DD"/>
    <w:pPr>
      <w:keepNext/>
      <w:keepLines/>
      <w:spacing w:before="160" w:after="80" w:line="278" w:lineRule="auto"/>
      <w:outlineLvl w:val="1"/>
    </w:pPr>
    <w:rPr>
      <w:rFonts w:asciiTheme="majorHAnsi" w:hAnsiTheme="majorHAnsi" w:eastAsiaTheme="majorEastAsia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A25DD"/>
    <w:pPr>
      <w:keepNext/>
      <w:keepLines/>
      <w:spacing w:before="160" w:after="80" w:line="278" w:lineRule="auto"/>
      <w:outlineLvl w:val="2"/>
    </w:pPr>
    <w:rPr>
      <w:rFonts w:asciiTheme="minorHAnsi" w:hAnsiTheme="minorHAnsi" w:eastAsiaTheme="majorEastAsia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A25DD"/>
    <w:pPr>
      <w:keepNext/>
      <w:keepLines/>
      <w:spacing w:before="80" w:after="40" w:line="278" w:lineRule="auto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A25DD"/>
    <w:pPr>
      <w:keepNext/>
      <w:keepLines/>
      <w:spacing w:before="80" w:after="40" w:line="278" w:lineRule="auto"/>
      <w:outlineLvl w:val="4"/>
    </w:pPr>
    <w:rPr>
      <w:rFonts w:asciiTheme="minorHAnsi" w:hAnsiTheme="minorHAnsi" w:eastAsiaTheme="majorEastAsia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A25DD"/>
    <w:pPr>
      <w:keepNext/>
      <w:keepLines/>
      <w:spacing w:before="40" w:after="0" w:line="278" w:lineRule="auto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A25DD"/>
    <w:pPr>
      <w:keepNext/>
      <w:keepLines/>
      <w:spacing w:before="40" w:after="0" w:line="278" w:lineRule="auto"/>
      <w:outlineLvl w:val="6"/>
    </w:pPr>
    <w:rPr>
      <w:rFonts w:asciiTheme="minorHAnsi" w:hAnsiTheme="minorHAnsi" w:eastAsiaTheme="majorEastAsia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A25DD"/>
    <w:pPr>
      <w:keepNext/>
      <w:keepLines/>
      <w:spacing w:after="0" w:line="278" w:lineRule="auto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A25DD"/>
    <w:pPr>
      <w:keepNext/>
      <w:keepLines/>
      <w:spacing w:after="0" w:line="278" w:lineRule="auto"/>
      <w:outlineLvl w:val="8"/>
    </w:pPr>
    <w:rPr>
      <w:rFonts w:asciiTheme="minorHAnsi" w:hAnsiTheme="minorHAnsi" w:eastAsiaTheme="majorEastAsia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DA25D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DA25D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DA25D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DA25DD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DA25DD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DA25DD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DA25DD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DA25DD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DA25D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A25D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s-CO"/>
      <w14:ligatures w14:val="standardContextual"/>
    </w:rPr>
  </w:style>
  <w:style w:type="character" w:styleId="TtuloCar" w:customStyle="1">
    <w:name w:val="Título Car"/>
    <w:basedOn w:val="Fuentedeprrafopredeter"/>
    <w:link w:val="Ttulo"/>
    <w:uiPriority w:val="10"/>
    <w:rsid w:val="00DA25D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A25DD"/>
    <w:pPr>
      <w:numPr>
        <w:ilvl w:val="1"/>
      </w:numPr>
      <w:spacing w:after="160" w:line="278" w:lineRule="auto"/>
    </w:pPr>
    <w:rPr>
      <w:rFonts w:asciiTheme="minorHAnsi" w:hAnsiTheme="minorHAnsi" w:eastAsiaTheme="majorEastAsia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styleId="SubttuloCar" w:customStyle="1">
    <w:name w:val="Subtítulo Car"/>
    <w:basedOn w:val="Fuentedeprrafopredeter"/>
    <w:link w:val="Subttulo"/>
    <w:uiPriority w:val="11"/>
    <w:rsid w:val="00DA25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A25DD"/>
    <w:pPr>
      <w:spacing w:before="160" w:after="160" w:line="278" w:lineRule="auto"/>
      <w:jc w:val="center"/>
    </w:pPr>
    <w:rPr>
      <w:rFonts w:asciiTheme="minorHAnsi" w:hAnsiTheme="minorHAnsi" w:eastAsia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styleId="CitaCar" w:customStyle="1">
    <w:name w:val="Cita Car"/>
    <w:basedOn w:val="Fuentedeprrafopredeter"/>
    <w:link w:val="Cita"/>
    <w:uiPriority w:val="29"/>
    <w:rsid w:val="00DA25D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A25DD"/>
    <w:pPr>
      <w:spacing w:after="160" w:line="278" w:lineRule="auto"/>
      <w:ind w:left="720"/>
      <w:contextualSpacing/>
    </w:pPr>
    <w:rPr>
      <w:rFonts w:asciiTheme="minorHAnsi" w:hAnsiTheme="minorHAnsi" w:eastAsia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DA25D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A25D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/>
      <w:jc w:val="center"/>
    </w:pPr>
    <w:rPr>
      <w:rFonts w:asciiTheme="minorHAnsi" w:hAnsiTheme="minorHAnsi" w:eastAsia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DA25D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A25D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A25DD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DA25DD"/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DA25DD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DA25DD"/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DA25DD"/>
    <w:pPr>
      <w:spacing w:after="0" w:line="240" w:lineRule="auto"/>
    </w:pPr>
    <w:rPr>
      <w:rFonts w:ascii="Calibri" w:hAnsi="Calibri" w:eastAsia="Calibri" w:cs="Times New Roman"/>
      <w:kern w:val="0"/>
      <w:sz w:val="20"/>
      <w:szCs w:val="20"/>
      <w:lang w:eastAsia="es-CO"/>
      <w14:ligatures w14:val="none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Sinespaciado">
    <w:name w:val="No Spacing"/>
    <w:link w:val="SinespaciadoCar"/>
    <w:uiPriority w:val="1"/>
    <w:qFormat/>
    <w:rsid w:val="00DA25DD"/>
    <w:pPr>
      <w:spacing w:after="0" w:line="240" w:lineRule="auto"/>
    </w:pPr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DA25DD"/>
    <w:pPr>
      <w:numPr>
        <w:ilvl w:val="12"/>
      </w:numPr>
      <w:spacing w:after="0" w:line="240" w:lineRule="auto"/>
      <w:jc w:val="both"/>
    </w:pPr>
    <w:rPr>
      <w:rFonts w:ascii="Arial" w:hAnsi="Arial" w:eastAsia="Times New Roman"/>
      <w:sz w:val="24"/>
      <w:szCs w:val="20"/>
      <w:lang w:val="es-ES_tradnl" w:eastAsia="es-ES"/>
    </w:rPr>
  </w:style>
  <w:style w:type="character" w:styleId="TextoindependienteCar" w:customStyle="1">
    <w:name w:val="Texto independiente Car"/>
    <w:basedOn w:val="Fuentedeprrafopredeter"/>
    <w:link w:val="Textoindependiente"/>
    <w:rsid w:val="00DA25DD"/>
    <w:rPr>
      <w:rFonts w:ascii="Arial" w:hAnsi="Arial" w:eastAsia="Times New Roman" w:cs="Times New Roman"/>
      <w:kern w:val="0"/>
      <w:szCs w:val="20"/>
      <w:lang w:val="es-ES_tradnl" w:eastAsia="es-ES"/>
      <w14:ligatures w14:val="none"/>
    </w:rPr>
  </w:style>
  <w:style w:type="character" w:styleId="SinespaciadoCar" w:customStyle="1">
    <w:name w:val="Sin espaciado Car"/>
    <w:link w:val="Sinespaciado"/>
    <w:uiPriority w:val="1"/>
    <w:locked/>
    <w:rsid w:val="00DA25DD"/>
    <w:rPr>
      <w:rFonts w:ascii="Calibri" w:hAnsi="Calibri" w:eastAsia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11D223-E0DC-40F4-94D9-D9247B65403E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3C7525AF-9AC2-482B-B0C4-7F3D5DF9DD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7B4808-F6C1-4B8A-86E9-A825F1E12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Dora Jessica Guerra Urbina</dc:creator>
  <keywords/>
  <dc:description/>
  <lastModifiedBy>Henry Andres Leal Rojas</lastModifiedBy>
  <revision>4</revision>
  <dcterms:created xsi:type="dcterms:W3CDTF">2024-10-23T01:48:00.0000000Z</dcterms:created>
  <dcterms:modified xsi:type="dcterms:W3CDTF">2026-05-13T14:17:47.8437027Z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0x0101003E53ECAE74D1C14480A22B963F5F34BE</vt:lpwstr>
  </property>
</Properties>
</file>